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79" w:rsidRPr="000B2FA9" w:rsidRDefault="00976D3E">
      <w:pPr>
        <w:snapToGrid w:val="0"/>
        <w:spacing w:line="720" w:lineRule="exact"/>
        <w:jc w:val="center"/>
        <w:rPr>
          <w:rFonts w:asciiTheme="majorEastAsia" w:eastAsiaTheme="majorEastAsia" w:hAnsiTheme="majorEastAsia" w:cs="宋体"/>
          <w:b/>
          <w:kern w:val="0"/>
          <w:sz w:val="36"/>
          <w:szCs w:val="36"/>
        </w:rPr>
      </w:pPr>
      <w:r w:rsidRPr="000B2FA9">
        <w:rPr>
          <w:rFonts w:asciiTheme="majorEastAsia" w:eastAsiaTheme="majorEastAsia" w:hAnsiTheme="majorEastAsia" w:cs="宋体" w:hint="eastAsia"/>
          <w:b/>
          <w:kern w:val="0"/>
          <w:sz w:val="36"/>
          <w:szCs w:val="36"/>
        </w:rPr>
        <w:t>哈尔滨工程大学</w:t>
      </w:r>
    </w:p>
    <w:p w:rsidR="00116779" w:rsidRPr="000B2FA9" w:rsidRDefault="00976D3E">
      <w:pPr>
        <w:snapToGrid w:val="0"/>
        <w:spacing w:line="720" w:lineRule="exact"/>
        <w:jc w:val="center"/>
        <w:rPr>
          <w:rFonts w:asciiTheme="majorEastAsia" w:eastAsiaTheme="majorEastAsia" w:hAnsiTheme="majorEastAsia" w:cs="宋体"/>
          <w:b/>
          <w:kern w:val="0"/>
          <w:sz w:val="36"/>
          <w:szCs w:val="36"/>
        </w:rPr>
      </w:pPr>
      <w:r w:rsidRPr="000B2FA9">
        <w:rPr>
          <w:rFonts w:asciiTheme="majorEastAsia" w:eastAsiaTheme="majorEastAsia" w:hAnsiTheme="majorEastAsia" w:cs="宋体"/>
          <w:b/>
          <w:kern w:val="0"/>
          <w:sz w:val="36"/>
          <w:szCs w:val="36"/>
        </w:rPr>
        <w:t>201</w:t>
      </w:r>
      <w:r w:rsidRPr="000B2FA9">
        <w:rPr>
          <w:rFonts w:asciiTheme="majorEastAsia" w:eastAsiaTheme="majorEastAsia" w:hAnsiTheme="majorEastAsia" w:cs="宋体" w:hint="eastAsia"/>
          <w:b/>
          <w:kern w:val="0"/>
          <w:sz w:val="36"/>
          <w:szCs w:val="36"/>
        </w:rPr>
        <w:t>7年安全隐患排查治理工作方案</w:t>
      </w:r>
    </w:p>
    <w:p w:rsidR="00116779" w:rsidRPr="000B2FA9" w:rsidRDefault="00116779">
      <w:pPr>
        <w:snapToGrid w:val="0"/>
        <w:spacing w:line="560" w:lineRule="exact"/>
        <w:jc w:val="center"/>
        <w:rPr>
          <w:rFonts w:ascii="方正小标宋简体" w:eastAsia="方正小标宋简体" w:hAnsi="宋体" w:cs="宋体"/>
          <w:kern w:val="0"/>
          <w:sz w:val="44"/>
          <w:szCs w:val="36"/>
        </w:rPr>
      </w:pPr>
    </w:p>
    <w:p w:rsidR="00116779" w:rsidRPr="000B2FA9" w:rsidRDefault="00976D3E">
      <w:pPr>
        <w:widowControl/>
        <w:spacing w:line="500" w:lineRule="exact"/>
        <w:ind w:firstLine="560"/>
        <w:rPr>
          <w:rFonts w:ascii="仿宋" w:eastAsia="仿宋" w:hAnsi="仿宋" w:cs="仿宋_GB2312"/>
          <w:kern w:val="0"/>
          <w:sz w:val="30"/>
          <w:szCs w:val="30"/>
        </w:rPr>
      </w:pPr>
      <w:r w:rsidRPr="000B2FA9">
        <w:rPr>
          <w:rFonts w:ascii="仿宋" w:eastAsia="仿宋" w:hAnsi="仿宋" w:cs="仿宋_GB2312" w:hint="eastAsia"/>
          <w:sz w:val="30"/>
          <w:szCs w:val="30"/>
        </w:rPr>
        <w:t>为进一步做好2017年度学校各项安全管理工作，</w:t>
      </w:r>
      <w:r w:rsidRPr="000B2FA9">
        <w:rPr>
          <w:rFonts w:ascii="仿宋" w:eastAsia="仿宋" w:hAnsi="仿宋" w:cs="仿宋_GB2312" w:hint="eastAsia"/>
          <w:kern w:val="0"/>
          <w:sz w:val="30"/>
          <w:szCs w:val="30"/>
        </w:rPr>
        <w:t>预防和减少</w:t>
      </w:r>
      <w:r w:rsidR="002977BF">
        <w:rPr>
          <w:rFonts w:ascii="仿宋" w:eastAsia="仿宋" w:hAnsi="仿宋" w:cs="仿宋_GB2312" w:hint="eastAsia"/>
          <w:sz w:val="30"/>
          <w:szCs w:val="30"/>
        </w:rPr>
        <w:t>教学、科研</w:t>
      </w:r>
      <w:r w:rsidRPr="000B2FA9">
        <w:rPr>
          <w:rFonts w:ascii="仿宋" w:eastAsia="仿宋" w:hAnsi="仿宋" w:cs="仿宋_GB2312" w:hint="eastAsia"/>
          <w:sz w:val="30"/>
          <w:szCs w:val="30"/>
        </w:rPr>
        <w:t>、生产过程中各类安全事故发生，及时发现并落实整改安全隐患，</w:t>
      </w:r>
      <w:r w:rsidR="002977BF">
        <w:rPr>
          <w:rFonts w:ascii="仿宋" w:eastAsia="仿宋" w:hAnsi="仿宋" w:cs="仿宋_GB2312" w:hint="eastAsia"/>
          <w:kern w:val="0"/>
          <w:sz w:val="30"/>
          <w:szCs w:val="30"/>
        </w:rPr>
        <w:t>学校</w:t>
      </w:r>
      <w:r w:rsidRPr="000B2FA9">
        <w:rPr>
          <w:rFonts w:ascii="仿宋" w:eastAsia="仿宋" w:hAnsi="仿宋" w:cs="仿宋_GB2312" w:hint="eastAsia"/>
          <w:kern w:val="0"/>
          <w:sz w:val="30"/>
          <w:szCs w:val="30"/>
        </w:rPr>
        <w:t>决定在本年度</w:t>
      </w:r>
      <w:r w:rsidRPr="000B2FA9">
        <w:rPr>
          <w:rFonts w:ascii="仿宋" w:eastAsia="仿宋" w:hAnsi="仿宋" w:cs="仿宋_GB2312" w:hint="eastAsia"/>
          <w:sz w:val="30"/>
          <w:szCs w:val="30"/>
        </w:rPr>
        <w:t>继续聘请第三方安全专家组协助并指导我校开展安全隐患的排查及治理工作，</w:t>
      </w:r>
      <w:r w:rsidRPr="000B2FA9">
        <w:rPr>
          <w:rFonts w:ascii="仿宋" w:eastAsia="仿宋" w:hAnsi="仿宋" w:cs="仿宋_GB2312" w:hint="eastAsia"/>
          <w:kern w:val="0"/>
          <w:sz w:val="30"/>
          <w:szCs w:val="30"/>
        </w:rPr>
        <w:t>现制定2017年度隐患排查治理工作实施方案如下：</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一、指导思想</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认真贯彻“安全第一、预防为主、综合治理”的工作方针,坚持“党政同责、一岗双责、齐抓共管、失职追责”和“业务谁主管、安全谁负责”的原则，积极构建安全管理长效机制，促进学校安全条件稳定提升，为做好学校各项工作提供安全保障。</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二、工作目标</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（一）持续开展隐患排查治理工作，力争安全隐患的整改率达到100%；</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（二）强化对隐患的分级管理；</w:t>
      </w:r>
    </w:p>
    <w:p w:rsidR="00116779" w:rsidRPr="000B2FA9" w:rsidRDefault="002977BF" w:rsidP="00C77C36">
      <w:pPr>
        <w:snapToGrid w:val="0"/>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（三）突出一、二类安全重点</w:t>
      </w:r>
      <w:r w:rsidR="00976D3E" w:rsidRPr="000B2FA9">
        <w:rPr>
          <w:rFonts w:ascii="仿宋" w:eastAsia="仿宋" w:hAnsi="仿宋" w:cs="仿宋_GB2312" w:hint="eastAsia"/>
          <w:kern w:val="0"/>
          <w:sz w:val="30"/>
          <w:szCs w:val="30"/>
        </w:rPr>
        <w:t>部位的应急管理，对事故预防预警应对机制进一步细化；</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（四）全面加强学校安全管理工作，进一步完善校园安全设施；</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（五）积极开展应急救援教育，促进广大师生的安全防范意识进一步加强；</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（六）减少一般事故，遏制重大事故的发生，最大限度地减少安全事故的发生。</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三、工作重点：</w:t>
      </w:r>
    </w:p>
    <w:p w:rsidR="00116779" w:rsidRPr="000B2FA9" w:rsidRDefault="00976D3E">
      <w:pPr>
        <w:snapToGrid w:val="0"/>
        <w:spacing w:line="50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lastRenderedPageBreak/>
        <w:t>认真贯彻习近平、李克强等国家领导人有关安全生产的重要讲话精神，总结近二年来学校开展隐患排查工作的经验和存在的不足，按照国家最新安全形</w:t>
      </w:r>
      <w:r w:rsidR="002977BF">
        <w:rPr>
          <w:rFonts w:ascii="仿宋" w:eastAsia="仿宋" w:hAnsi="仿宋" w:cs="仿宋_GB2312" w:hint="eastAsia"/>
          <w:kern w:val="0"/>
          <w:sz w:val="30"/>
          <w:szCs w:val="30"/>
        </w:rPr>
        <w:t>势</w:t>
      </w:r>
      <w:r w:rsidRPr="000B2FA9">
        <w:rPr>
          <w:rFonts w:ascii="仿宋" w:eastAsia="仿宋" w:hAnsi="仿宋" w:cs="仿宋_GB2312" w:hint="eastAsia"/>
          <w:kern w:val="0"/>
          <w:sz w:val="30"/>
          <w:szCs w:val="30"/>
        </w:rPr>
        <w:t>需要，本年度学校的隐患排查和治理工作主要包含如下内容：</w:t>
      </w:r>
    </w:p>
    <w:p w:rsidR="00116779" w:rsidRPr="000B2FA9" w:rsidRDefault="00976D3E">
      <w:pPr>
        <w:numPr>
          <w:ilvl w:val="0"/>
          <w:numId w:val="1"/>
        </w:numPr>
        <w:snapToGrid w:val="0"/>
        <w:spacing w:line="500" w:lineRule="exact"/>
        <w:ind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对学校的安全重点部位进一步进行明确，通过检查和隐患整改消除这些部位安全管理方面存在的薄弱环节；</w:t>
      </w:r>
    </w:p>
    <w:p w:rsidR="00116779" w:rsidRPr="000B2FA9" w:rsidRDefault="00C77C36">
      <w:pPr>
        <w:numPr>
          <w:ilvl w:val="0"/>
          <w:numId w:val="1"/>
        </w:numPr>
        <w:snapToGrid w:val="0"/>
        <w:spacing w:line="500" w:lineRule="exact"/>
        <w:ind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加强应急管理，</w:t>
      </w:r>
      <w:r w:rsidR="00976D3E" w:rsidRPr="000B2FA9">
        <w:rPr>
          <w:rFonts w:ascii="仿宋" w:eastAsia="仿宋" w:hAnsi="仿宋" w:cs="仿宋_GB2312" w:hint="eastAsia"/>
          <w:kern w:val="0"/>
          <w:sz w:val="30"/>
          <w:szCs w:val="30"/>
        </w:rPr>
        <w:t>突出对各级各类人员</w:t>
      </w:r>
      <w:r w:rsidRPr="000B2FA9">
        <w:rPr>
          <w:rFonts w:ascii="仿宋" w:eastAsia="仿宋" w:hAnsi="仿宋" w:cs="仿宋_GB2312" w:hint="eastAsia"/>
          <w:kern w:val="0"/>
          <w:sz w:val="30"/>
          <w:szCs w:val="30"/>
        </w:rPr>
        <w:t>应急能力、</w:t>
      </w:r>
      <w:r w:rsidR="00976D3E" w:rsidRPr="000B2FA9">
        <w:rPr>
          <w:rFonts w:ascii="仿宋" w:eastAsia="仿宋" w:hAnsi="仿宋" w:cs="仿宋_GB2312" w:hint="eastAsia"/>
          <w:kern w:val="0"/>
          <w:sz w:val="30"/>
          <w:szCs w:val="30"/>
        </w:rPr>
        <w:t>应急知识的培训</w:t>
      </w:r>
      <w:r w:rsidRPr="000B2FA9">
        <w:rPr>
          <w:rFonts w:ascii="仿宋" w:eastAsia="仿宋" w:hAnsi="仿宋" w:cs="仿宋_GB2312" w:hint="eastAsia"/>
          <w:kern w:val="0"/>
          <w:sz w:val="30"/>
          <w:szCs w:val="30"/>
        </w:rPr>
        <w:t>和</w:t>
      </w:r>
      <w:r w:rsidR="00976D3E" w:rsidRPr="000B2FA9">
        <w:rPr>
          <w:rFonts w:ascii="仿宋" w:eastAsia="仿宋" w:hAnsi="仿宋" w:cs="仿宋_GB2312" w:hint="eastAsia"/>
          <w:kern w:val="0"/>
          <w:sz w:val="30"/>
          <w:szCs w:val="30"/>
        </w:rPr>
        <w:t>提升；</w:t>
      </w:r>
    </w:p>
    <w:p w:rsidR="00116779" w:rsidRPr="000B2FA9" w:rsidRDefault="00976D3E">
      <w:pPr>
        <w:numPr>
          <w:ilvl w:val="0"/>
          <w:numId w:val="1"/>
        </w:numPr>
        <w:snapToGrid w:val="0"/>
        <w:spacing w:line="500" w:lineRule="exact"/>
        <w:ind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健全各安全重点部位专项应急救援预案和处置方案，确保实现各级各类安全重点部位达到全覆盖；</w:t>
      </w:r>
    </w:p>
    <w:p w:rsidR="00116779" w:rsidRPr="000B2FA9" w:rsidRDefault="00976D3E">
      <w:pPr>
        <w:snapToGrid w:val="0"/>
        <w:spacing w:line="50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（四）进一步强化实验室的安全管理制度，确保各类化学实验试剂药品能按规定储存和使用；</w:t>
      </w:r>
    </w:p>
    <w:p w:rsidR="00116779" w:rsidRPr="000B2FA9" w:rsidRDefault="00976D3E">
      <w:pPr>
        <w:snapToGrid w:val="0"/>
        <w:spacing w:line="50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（五）强化对科研实验安全管理，监督科研实验在具备安全条件的情况下开展。</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 xml:space="preserve">  四、排查内容</w:t>
      </w:r>
    </w:p>
    <w:p w:rsidR="00116779" w:rsidRPr="000B2FA9" w:rsidRDefault="00976D3E" w:rsidP="00C77C36">
      <w:pPr>
        <w:numPr>
          <w:ilvl w:val="0"/>
          <w:numId w:val="2"/>
        </w:num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安全生产责任制落实情况，安全法律法规、规章制度、操作规程的贯彻执行情况；</w:t>
      </w:r>
    </w:p>
    <w:p w:rsidR="00116779" w:rsidRPr="000B2FA9" w:rsidRDefault="00976D3E" w:rsidP="00C77C36">
      <w:pPr>
        <w:numPr>
          <w:ilvl w:val="0"/>
          <w:numId w:val="2"/>
        </w:num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各类</w:t>
      </w:r>
      <w:r w:rsidR="002977BF">
        <w:rPr>
          <w:rFonts w:ascii="仿宋" w:eastAsia="仿宋" w:hAnsi="仿宋" w:cs="仿宋_GB2312" w:hint="eastAsia"/>
          <w:kern w:val="0"/>
          <w:sz w:val="30"/>
          <w:szCs w:val="30"/>
        </w:rPr>
        <w:t>人员聚集</w:t>
      </w:r>
      <w:r w:rsidRPr="000B2FA9">
        <w:rPr>
          <w:rFonts w:ascii="仿宋" w:eastAsia="仿宋" w:hAnsi="仿宋" w:cs="仿宋_GB2312" w:hint="eastAsia"/>
          <w:kern w:val="0"/>
          <w:sz w:val="30"/>
          <w:szCs w:val="30"/>
        </w:rPr>
        <w:t>场所（学生宿舍、图书馆、实验室、食堂、活动中心等）电气、防火、防盗等安全设施的完好情况；</w:t>
      </w:r>
    </w:p>
    <w:p w:rsidR="00116779" w:rsidRPr="000B2FA9" w:rsidRDefault="00976D3E">
      <w:pPr>
        <w:snapToGrid w:val="0"/>
        <w:spacing w:line="560" w:lineRule="exact"/>
        <w:rPr>
          <w:rFonts w:ascii="仿宋" w:eastAsia="仿宋" w:hAnsi="仿宋" w:cs="仿宋_GB2312"/>
          <w:kern w:val="0"/>
          <w:sz w:val="30"/>
          <w:szCs w:val="30"/>
        </w:rPr>
      </w:pPr>
      <w:r w:rsidRPr="000B2FA9">
        <w:rPr>
          <w:rFonts w:ascii="仿宋" w:eastAsia="仿宋" w:hAnsi="仿宋" w:cs="仿宋_GB2312" w:hint="eastAsia"/>
          <w:kern w:val="0"/>
          <w:sz w:val="30"/>
          <w:szCs w:val="30"/>
        </w:rPr>
        <w:t xml:space="preserve">    （三）各类化学试剂药品的储存、使用情况；</w:t>
      </w:r>
    </w:p>
    <w:p w:rsidR="00116779" w:rsidRPr="000B2FA9" w:rsidRDefault="00976D3E">
      <w:pPr>
        <w:snapToGrid w:val="0"/>
        <w:spacing w:line="560" w:lineRule="exact"/>
        <w:ind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（四）应急管理现实状况、专项应急救援预案和应急处置方案的制定</w:t>
      </w:r>
      <w:r w:rsidR="00C77C36" w:rsidRPr="000B2FA9">
        <w:rPr>
          <w:rFonts w:ascii="仿宋" w:eastAsia="仿宋" w:hAnsi="仿宋" w:cs="仿宋_GB2312" w:hint="eastAsia"/>
          <w:kern w:val="0"/>
          <w:sz w:val="30"/>
          <w:szCs w:val="30"/>
        </w:rPr>
        <w:t>与上墙和</w:t>
      </w:r>
      <w:r w:rsidRPr="000B2FA9">
        <w:rPr>
          <w:rFonts w:ascii="仿宋" w:eastAsia="仿宋" w:hAnsi="仿宋" w:cs="仿宋_GB2312" w:hint="eastAsia"/>
          <w:kern w:val="0"/>
          <w:sz w:val="30"/>
          <w:szCs w:val="30"/>
        </w:rPr>
        <w:t>执行情况；</w:t>
      </w:r>
    </w:p>
    <w:p w:rsidR="00116779" w:rsidRPr="000B2FA9" w:rsidRDefault="00976D3E" w:rsidP="000B2FA9">
      <w:pPr>
        <w:snapToGrid w:val="0"/>
        <w:spacing w:line="560" w:lineRule="exact"/>
        <w:ind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（五）特种设备、安全生产设施、装备的完好状况及日常管理维护、保养及年度检测情况；</w:t>
      </w:r>
    </w:p>
    <w:p w:rsidR="00116779" w:rsidRPr="000B2FA9" w:rsidRDefault="000B2FA9" w:rsidP="00C77C36">
      <w:pPr>
        <w:snapToGrid w:val="0"/>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（六</w:t>
      </w:r>
      <w:r w:rsidR="00976D3E" w:rsidRPr="000B2FA9">
        <w:rPr>
          <w:rFonts w:ascii="仿宋" w:eastAsia="仿宋" w:hAnsi="仿宋" w:cs="仿宋_GB2312" w:hint="eastAsia"/>
          <w:kern w:val="0"/>
          <w:sz w:val="30"/>
          <w:szCs w:val="30"/>
        </w:rPr>
        <w:t>）作业现场的人员防护及“三违”治理情况；</w:t>
      </w:r>
    </w:p>
    <w:p w:rsidR="00116779" w:rsidRPr="000B2FA9" w:rsidRDefault="000B2FA9" w:rsidP="00C77C36">
      <w:pPr>
        <w:snapToGrid w:val="0"/>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（七</w:t>
      </w:r>
      <w:r w:rsidR="00976D3E" w:rsidRPr="000B2FA9">
        <w:rPr>
          <w:rFonts w:ascii="仿宋" w:eastAsia="仿宋" w:hAnsi="仿宋" w:cs="仿宋_GB2312" w:hint="eastAsia"/>
          <w:kern w:val="0"/>
          <w:sz w:val="30"/>
          <w:szCs w:val="30"/>
        </w:rPr>
        <w:t>）建筑物的防雷设施的检测情况；</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w:t>
      </w:r>
      <w:r w:rsidR="000B2FA9">
        <w:rPr>
          <w:rFonts w:ascii="仿宋" w:eastAsia="仿宋" w:hAnsi="仿宋" w:cs="仿宋_GB2312" w:hint="eastAsia"/>
          <w:kern w:val="0"/>
          <w:sz w:val="30"/>
          <w:szCs w:val="30"/>
        </w:rPr>
        <w:t>八</w:t>
      </w:r>
      <w:r w:rsidRPr="000B2FA9">
        <w:rPr>
          <w:rFonts w:ascii="仿宋" w:eastAsia="仿宋" w:hAnsi="仿宋" w:cs="仿宋_GB2312" w:hint="eastAsia"/>
          <w:kern w:val="0"/>
          <w:sz w:val="30"/>
          <w:szCs w:val="30"/>
        </w:rPr>
        <w:t>）事故报告、处理及对有关责任人的责任追究情况。</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lastRenderedPageBreak/>
        <w:t>五、工作措施</w:t>
      </w:r>
    </w:p>
    <w:p w:rsidR="00116779" w:rsidRPr="000B2FA9" w:rsidRDefault="00976D3E" w:rsidP="00C77C36">
      <w:pPr>
        <w:snapToGrid w:val="0"/>
        <w:spacing w:line="560" w:lineRule="exact"/>
        <w:ind w:firstLineChars="150" w:firstLine="450"/>
        <w:rPr>
          <w:rFonts w:ascii="仿宋" w:eastAsia="仿宋" w:hAnsi="仿宋" w:cs="仿宋_GB2312"/>
          <w:kern w:val="0"/>
          <w:sz w:val="30"/>
          <w:szCs w:val="30"/>
        </w:rPr>
      </w:pPr>
      <w:r w:rsidRPr="000B2FA9">
        <w:rPr>
          <w:rFonts w:ascii="仿宋" w:eastAsia="仿宋" w:hAnsi="仿宋" w:cs="仿宋_GB2312" w:hint="eastAsia"/>
          <w:kern w:val="0"/>
          <w:sz w:val="30"/>
          <w:szCs w:val="30"/>
        </w:rPr>
        <w:t xml:space="preserve"> （一）学校聘请第三方安全专家组从技术上协助并指导学校开展安全隐患排查及治理工作；</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（二）第三方专家组协助指导并实施安全隐患排查，各单位应指派专人予以配合。各单位应针对专家们所排查出的隐患问题及时予以整改，切实落实措施，防范事故发生。安</w:t>
      </w:r>
      <w:r w:rsidR="00A37549" w:rsidRPr="000B2FA9">
        <w:rPr>
          <w:rFonts w:ascii="仿宋" w:eastAsia="仿宋" w:hAnsi="仿宋" w:cs="仿宋_GB2312" w:hint="eastAsia"/>
          <w:kern w:val="0"/>
          <w:sz w:val="30"/>
          <w:szCs w:val="30"/>
        </w:rPr>
        <w:t>全保卫处</w:t>
      </w:r>
      <w:r w:rsidRPr="000B2FA9">
        <w:rPr>
          <w:rFonts w:ascii="仿宋" w:eastAsia="仿宋" w:hAnsi="仿宋" w:cs="仿宋_GB2312" w:hint="eastAsia"/>
          <w:kern w:val="0"/>
          <w:sz w:val="30"/>
          <w:szCs w:val="30"/>
        </w:rPr>
        <w:t>负责对全校安全隐患排查治理工作进行监督、考核；</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（三）第三方专家组将集中针对学校各院（系、部、中心）所属实验室及后勤集团运行场所</w:t>
      </w:r>
      <w:r w:rsidR="000D3EC1">
        <w:rPr>
          <w:rFonts w:ascii="仿宋" w:eastAsia="仿宋" w:hAnsi="仿宋" w:cs="仿宋_GB2312" w:hint="eastAsia"/>
          <w:kern w:val="0"/>
          <w:sz w:val="30"/>
          <w:szCs w:val="30"/>
        </w:rPr>
        <w:t>等</w:t>
      </w:r>
      <w:r w:rsidRPr="000B2FA9">
        <w:rPr>
          <w:rFonts w:ascii="仿宋" w:eastAsia="仿宋" w:hAnsi="仿宋" w:cs="仿宋_GB2312" w:hint="eastAsia"/>
          <w:kern w:val="0"/>
          <w:sz w:val="30"/>
          <w:szCs w:val="30"/>
        </w:rPr>
        <w:t>重点部位进行安全隐患排查，</w:t>
      </w:r>
      <w:r w:rsidR="000D3EC1">
        <w:rPr>
          <w:rFonts w:ascii="仿宋" w:eastAsia="仿宋" w:hAnsi="仿宋" w:cs="仿宋_GB2312" w:hint="eastAsia"/>
          <w:kern w:val="0"/>
          <w:sz w:val="30"/>
          <w:szCs w:val="30"/>
        </w:rPr>
        <w:t>查找存在的安全隐患。并将所查找的隐患问题规范成具体的《隐患排查</w:t>
      </w:r>
      <w:r w:rsidRPr="000B2FA9">
        <w:rPr>
          <w:rFonts w:ascii="仿宋" w:eastAsia="仿宋" w:hAnsi="仿宋" w:cs="仿宋_GB2312" w:hint="eastAsia"/>
          <w:kern w:val="0"/>
          <w:sz w:val="30"/>
          <w:szCs w:val="30"/>
        </w:rPr>
        <w:t>整改问题统计报告》。此统计报告要求涵盖：隐患具体问题、具体部位、落实整改的具体建议等内容；</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（四）实施“专项应急救援预案和应急处置方案”上墙管理，确保学校安全管理重点部位达到全覆盖。</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学校邀请省、市应急管理专家，组织校内安全管理人员开办《应急预案管理办法》、“专项预案和应急处置方案编写”培训，指导各级各类安全管理人员对专项应急救援预案和应急处置方案进行编写；</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（五）持续改进。各单位要举一反三，边治理安全隐患，边总结经验，完善规章制度，提高安全隐患落实整改工作的科学性、系统性、有效性。</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六、工作安排</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结合学校实际，学校的安全隐患排查治理工作分三个阶段进行：</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（一）安全隐患排查治理阶段（2017年</w:t>
      </w:r>
      <w:r w:rsidR="00A37549" w:rsidRPr="000B2FA9">
        <w:rPr>
          <w:rFonts w:ascii="仿宋" w:eastAsia="仿宋" w:hAnsi="仿宋" w:cs="仿宋_GB2312" w:hint="eastAsia"/>
          <w:kern w:val="0"/>
          <w:sz w:val="30"/>
          <w:szCs w:val="30"/>
        </w:rPr>
        <w:t>4</w:t>
      </w:r>
      <w:r w:rsidRPr="000B2FA9">
        <w:rPr>
          <w:rFonts w:ascii="仿宋" w:eastAsia="仿宋" w:hAnsi="仿宋" w:cs="仿宋_GB2312" w:hint="eastAsia"/>
          <w:kern w:val="0"/>
          <w:sz w:val="30"/>
          <w:szCs w:val="30"/>
        </w:rPr>
        <w:t>月—6月）</w:t>
      </w:r>
    </w:p>
    <w:p w:rsidR="00116779" w:rsidRPr="000B2FA9" w:rsidRDefault="00976D3E" w:rsidP="00C77C36">
      <w:pPr>
        <w:ind w:firstLineChars="200" w:firstLine="600"/>
        <w:rPr>
          <w:rFonts w:ascii="仿宋" w:eastAsia="仿宋" w:hAnsi="仿宋" w:cs="仿宋_GB2312"/>
          <w:sz w:val="30"/>
          <w:szCs w:val="30"/>
        </w:rPr>
      </w:pPr>
      <w:r w:rsidRPr="000B2FA9">
        <w:rPr>
          <w:rFonts w:ascii="仿宋" w:eastAsia="仿宋" w:hAnsi="仿宋" w:cs="仿宋_GB2312" w:hint="eastAsia"/>
          <w:sz w:val="30"/>
          <w:szCs w:val="30"/>
        </w:rPr>
        <w:t xml:space="preserve"> 第三方安全专家组从</w:t>
      </w:r>
      <w:r w:rsidR="00A37549" w:rsidRPr="000B2FA9">
        <w:rPr>
          <w:rFonts w:ascii="仿宋" w:eastAsia="仿宋" w:hAnsi="仿宋" w:cs="仿宋_GB2312" w:hint="eastAsia"/>
          <w:sz w:val="30"/>
          <w:szCs w:val="30"/>
        </w:rPr>
        <w:t>4</w:t>
      </w:r>
      <w:r w:rsidRPr="000B2FA9">
        <w:rPr>
          <w:rFonts w:ascii="仿宋" w:eastAsia="仿宋" w:hAnsi="仿宋" w:cs="仿宋_GB2312" w:hint="eastAsia"/>
          <w:sz w:val="30"/>
          <w:szCs w:val="30"/>
        </w:rPr>
        <w:t>月</w:t>
      </w:r>
      <w:r w:rsidR="00A37549" w:rsidRPr="000B2FA9">
        <w:rPr>
          <w:rFonts w:ascii="仿宋" w:eastAsia="仿宋" w:hAnsi="仿宋" w:cs="仿宋_GB2312" w:hint="eastAsia"/>
          <w:sz w:val="30"/>
          <w:szCs w:val="30"/>
        </w:rPr>
        <w:t>中旬</w:t>
      </w:r>
      <w:r w:rsidRPr="000B2FA9">
        <w:rPr>
          <w:rFonts w:ascii="仿宋" w:eastAsia="仿宋" w:hAnsi="仿宋" w:cs="仿宋_GB2312" w:hint="eastAsia"/>
          <w:sz w:val="30"/>
          <w:szCs w:val="30"/>
        </w:rPr>
        <w:t>开始逐步开展安全隐患排查工</w:t>
      </w:r>
      <w:r w:rsidRPr="000B2FA9">
        <w:rPr>
          <w:rFonts w:ascii="仿宋" w:eastAsia="仿宋" w:hAnsi="仿宋" w:cs="仿宋_GB2312" w:hint="eastAsia"/>
          <w:sz w:val="30"/>
          <w:szCs w:val="30"/>
        </w:rPr>
        <w:lastRenderedPageBreak/>
        <w:t>作</w:t>
      </w:r>
      <w:r w:rsidR="00A37549" w:rsidRPr="000B2FA9">
        <w:rPr>
          <w:rFonts w:ascii="仿宋" w:eastAsia="仿宋" w:hAnsi="仿宋" w:cs="仿宋_GB2312" w:hint="eastAsia"/>
          <w:sz w:val="30"/>
          <w:szCs w:val="30"/>
        </w:rPr>
        <w:t>，各单位具体排查时间另行通知</w:t>
      </w:r>
      <w:r w:rsidRPr="000B2FA9">
        <w:rPr>
          <w:rFonts w:ascii="仿宋" w:eastAsia="仿宋" w:hAnsi="仿宋" w:cs="仿宋_GB2312" w:hint="eastAsia"/>
          <w:sz w:val="30"/>
          <w:szCs w:val="30"/>
        </w:rPr>
        <w:t>。我校参加单位包括安全保卫处、</w:t>
      </w:r>
      <w:r w:rsidR="00A37549" w:rsidRPr="000B2FA9">
        <w:rPr>
          <w:rFonts w:ascii="仿宋" w:eastAsia="仿宋" w:hAnsi="仿宋" w:cs="仿宋_GB2312" w:hint="eastAsia"/>
          <w:sz w:val="30"/>
          <w:szCs w:val="30"/>
        </w:rPr>
        <w:t>本科生院</w:t>
      </w:r>
      <w:r w:rsidRPr="000B2FA9">
        <w:rPr>
          <w:rFonts w:ascii="仿宋" w:eastAsia="仿宋" w:hAnsi="仿宋" w:cs="仿宋_GB2312" w:hint="eastAsia"/>
          <w:sz w:val="30"/>
          <w:szCs w:val="30"/>
        </w:rPr>
        <w:t>、科学技术研究院</w:t>
      </w:r>
      <w:r w:rsidR="00A37549" w:rsidRPr="000B2FA9">
        <w:rPr>
          <w:rFonts w:ascii="仿宋" w:eastAsia="仿宋" w:hAnsi="仿宋" w:cs="仿宋_GB2312" w:hint="eastAsia"/>
          <w:sz w:val="30"/>
          <w:szCs w:val="30"/>
        </w:rPr>
        <w:t>、后勤基建处</w:t>
      </w:r>
      <w:r w:rsidRPr="000B2FA9">
        <w:rPr>
          <w:rFonts w:ascii="仿宋" w:eastAsia="仿宋" w:hAnsi="仿宋" w:cs="仿宋_GB2312" w:hint="eastAsia"/>
          <w:sz w:val="30"/>
          <w:szCs w:val="30"/>
        </w:rPr>
        <w:t>等安全管理职能部门。</w:t>
      </w:r>
    </w:p>
    <w:p w:rsidR="00116779" w:rsidRPr="000B2FA9" w:rsidRDefault="00976D3E" w:rsidP="00C77C36">
      <w:pPr>
        <w:ind w:firstLineChars="200" w:firstLine="600"/>
        <w:rPr>
          <w:rFonts w:ascii="仿宋" w:eastAsia="仿宋" w:hAnsi="仿宋" w:cs="仿宋_GB2312"/>
          <w:sz w:val="30"/>
          <w:szCs w:val="30"/>
        </w:rPr>
      </w:pPr>
      <w:r w:rsidRPr="000B2FA9">
        <w:rPr>
          <w:rFonts w:ascii="仿宋" w:eastAsia="仿宋" w:hAnsi="仿宋" w:cs="仿宋_GB2312" w:hint="eastAsia"/>
          <w:sz w:val="30"/>
          <w:szCs w:val="30"/>
        </w:rPr>
        <w:t>通过对学校各院（系、部、中心）所属实验室及后勤集团运行场所进行安全排查，查找存在的安全隐患。</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（二）安全隐患整改阶段（2017年7月-8月）</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安</w:t>
      </w:r>
      <w:r w:rsidR="00A37549" w:rsidRPr="000B2FA9">
        <w:rPr>
          <w:rFonts w:ascii="仿宋" w:eastAsia="仿宋" w:hAnsi="仿宋" w:cs="仿宋_GB2312" w:hint="eastAsia"/>
          <w:kern w:val="0"/>
          <w:sz w:val="30"/>
          <w:szCs w:val="30"/>
        </w:rPr>
        <w:t>全保卫处</w:t>
      </w:r>
      <w:r w:rsidRPr="000B2FA9">
        <w:rPr>
          <w:rFonts w:ascii="仿宋" w:eastAsia="仿宋" w:hAnsi="仿宋" w:cs="仿宋_GB2312" w:hint="eastAsia"/>
          <w:kern w:val="0"/>
          <w:sz w:val="30"/>
          <w:szCs w:val="30"/>
        </w:rPr>
        <w:t>负责安全隐患整改的监督考核工作，针对第三方专家组排查出的安全隐患问题，及时向各单位下发安全隐患整改通知书，能立即整改的，要及时予以整改；对一时难以整改的重大安全隐患问题，</w:t>
      </w:r>
      <w:r w:rsidR="008D7C1E">
        <w:rPr>
          <w:rFonts w:ascii="仿宋" w:eastAsia="仿宋" w:hAnsi="仿宋" w:cs="仿宋_GB2312" w:hint="eastAsia"/>
          <w:kern w:val="0"/>
          <w:sz w:val="30"/>
          <w:szCs w:val="30"/>
        </w:rPr>
        <w:t>须做好防范措施并</w:t>
      </w:r>
      <w:r w:rsidRPr="000B2FA9">
        <w:rPr>
          <w:rFonts w:ascii="仿宋" w:eastAsia="仿宋" w:hAnsi="仿宋" w:cs="仿宋_GB2312" w:hint="eastAsia"/>
          <w:kern w:val="0"/>
          <w:sz w:val="30"/>
          <w:szCs w:val="30"/>
        </w:rPr>
        <w:t>列出</w:t>
      </w:r>
      <w:r w:rsidR="008D7C1E">
        <w:rPr>
          <w:rFonts w:ascii="仿宋" w:eastAsia="仿宋" w:hAnsi="仿宋" w:cs="仿宋_GB2312" w:hint="eastAsia"/>
          <w:kern w:val="0"/>
          <w:sz w:val="30"/>
          <w:szCs w:val="30"/>
        </w:rPr>
        <w:t>整改</w:t>
      </w:r>
      <w:r w:rsidRPr="000B2FA9">
        <w:rPr>
          <w:rFonts w:ascii="仿宋" w:eastAsia="仿宋" w:hAnsi="仿宋" w:cs="仿宋_GB2312" w:hint="eastAsia"/>
          <w:kern w:val="0"/>
          <w:sz w:val="30"/>
          <w:szCs w:val="30"/>
        </w:rPr>
        <w:t>计划报</w:t>
      </w:r>
      <w:r w:rsidR="008D7C1E">
        <w:rPr>
          <w:rFonts w:ascii="仿宋" w:eastAsia="仿宋" w:hAnsi="仿宋" w:cs="仿宋_GB2312" w:hint="eastAsia"/>
          <w:kern w:val="0"/>
          <w:sz w:val="30"/>
          <w:szCs w:val="30"/>
        </w:rPr>
        <w:t>相关安全管理职能部门</w:t>
      </w:r>
      <w:r w:rsidRPr="000B2FA9">
        <w:rPr>
          <w:rFonts w:ascii="仿宋" w:eastAsia="仿宋" w:hAnsi="仿宋" w:cs="仿宋_GB2312" w:hint="eastAsia"/>
          <w:kern w:val="0"/>
          <w:sz w:val="30"/>
          <w:szCs w:val="30"/>
        </w:rPr>
        <w:t>。安全隐患的整改应做到责任、措施、资金、时间、预案五落实，严防各类安全事故发生。</w:t>
      </w:r>
      <w:r w:rsidR="002977BF">
        <w:rPr>
          <w:rFonts w:ascii="仿宋" w:eastAsia="仿宋" w:hAnsi="仿宋" w:cs="仿宋_GB2312" w:hint="eastAsia"/>
          <w:kern w:val="0"/>
          <w:sz w:val="30"/>
          <w:szCs w:val="30"/>
        </w:rPr>
        <w:t>各安全管理职能部门要加强对隐患单位整改情况的监督检查。</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各单位</w:t>
      </w:r>
      <w:r w:rsidR="008D7C1E">
        <w:rPr>
          <w:rFonts w:ascii="仿宋" w:eastAsia="仿宋" w:hAnsi="仿宋" w:cs="仿宋_GB2312" w:hint="eastAsia"/>
          <w:kern w:val="0"/>
          <w:sz w:val="30"/>
          <w:szCs w:val="30"/>
        </w:rPr>
        <w:t>须在接到安全隐患整改通知书后</w:t>
      </w:r>
      <w:r w:rsidR="00AE2FBD">
        <w:rPr>
          <w:rFonts w:ascii="仿宋" w:eastAsia="仿宋" w:hAnsi="仿宋" w:cs="仿宋_GB2312" w:hint="eastAsia"/>
          <w:kern w:val="0"/>
          <w:sz w:val="30"/>
          <w:szCs w:val="30"/>
        </w:rPr>
        <w:t>的</w:t>
      </w:r>
      <w:r w:rsidR="008D7C1E">
        <w:rPr>
          <w:rFonts w:ascii="仿宋" w:eastAsia="仿宋" w:hAnsi="仿宋" w:cs="仿宋_GB2312" w:hint="eastAsia"/>
          <w:kern w:val="0"/>
          <w:sz w:val="30"/>
          <w:szCs w:val="30"/>
        </w:rPr>
        <w:t>两周内，</w:t>
      </w:r>
      <w:r w:rsidRPr="000B2FA9">
        <w:rPr>
          <w:rFonts w:ascii="仿宋" w:eastAsia="仿宋" w:hAnsi="仿宋" w:cs="仿宋_GB2312" w:hint="eastAsia"/>
          <w:kern w:val="0"/>
          <w:sz w:val="30"/>
          <w:szCs w:val="30"/>
        </w:rPr>
        <w:t>将安全隐患排查整改情况总结</w:t>
      </w:r>
      <w:proofErr w:type="gramStart"/>
      <w:r w:rsidRPr="000B2FA9">
        <w:rPr>
          <w:rFonts w:ascii="仿宋" w:eastAsia="仿宋" w:hAnsi="仿宋" w:cs="仿宋_GB2312" w:hint="eastAsia"/>
          <w:kern w:val="0"/>
          <w:sz w:val="30"/>
          <w:szCs w:val="30"/>
        </w:rPr>
        <w:t>报安</w:t>
      </w:r>
      <w:r w:rsidR="00A37549" w:rsidRPr="000B2FA9">
        <w:rPr>
          <w:rFonts w:ascii="仿宋" w:eastAsia="仿宋" w:hAnsi="仿宋" w:cs="仿宋_GB2312" w:hint="eastAsia"/>
          <w:kern w:val="0"/>
          <w:sz w:val="30"/>
          <w:szCs w:val="30"/>
        </w:rPr>
        <w:t>全</w:t>
      </w:r>
      <w:proofErr w:type="gramEnd"/>
      <w:r w:rsidR="00A37549" w:rsidRPr="000B2FA9">
        <w:rPr>
          <w:rFonts w:ascii="仿宋" w:eastAsia="仿宋" w:hAnsi="仿宋" w:cs="仿宋_GB2312" w:hint="eastAsia"/>
          <w:kern w:val="0"/>
          <w:sz w:val="30"/>
          <w:szCs w:val="30"/>
        </w:rPr>
        <w:t>保卫处</w:t>
      </w:r>
      <w:r w:rsidRPr="000B2FA9">
        <w:rPr>
          <w:rFonts w:ascii="仿宋" w:eastAsia="仿宋" w:hAnsi="仿宋" w:cs="仿宋_GB2312" w:hint="eastAsia"/>
          <w:kern w:val="0"/>
          <w:sz w:val="30"/>
          <w:szCs w:val="30"/>
        </w:rPr>
        <w:t>。</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（三）总结验收阶段（2017年10月）</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1、安</w:t>
      </w:r>
      <w:r w:rsidR="00A37549" w:rsidRPr="000B2FA9">
        <w:rPr>
          <w:rFonts w:ascii="仿宋" w:eastAsia="仿宋" w:hAnsi="仿宋" w:cs="仿宋_GB2312" w:hint="eastAsia"/>
          <w:kern w:val="0"/>
          <w:sz w:val="30"/>
          <w:szCs w:val="30"/>
        </w:rPr>
        <w:t>全保卫处</w:t>
      </w:r>
      <w:r w:rsidRPr="000B2FA9">
        <w:rPr>
          <w:rFonts w:ascii="仿宋" w:eastAsia="仿宋" w:hAnsi="仿宋" w:cs="仿宋_GB2312" w:hint="eastAsia"/>
          <w:kern w:val="0"/>
          <w:sz w:val="30"/>
          <w:szCs w:val="30"/>
        </w:rPr>
        <w:t>对各单位开展隐患排查治理的工作情况组织验收，验收结果作为各单位安全工作考核的重要内容；</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2、建立隐患数据库，尚未整改完毕的校园隐患要做到底数清、情况明、落实整改措施；</w:t>
      </w:r>
    </w:p>
    <w:p w:rsidR="0011677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3</w:t>
      </w:r>
      <w:r w:rsidR="002977BF">
        <w:rPr>
          <w:rFonts w:ascii="仿宋" w:eastAsia="仿宋" w:hAnsi="仿宋" w:cs="仿宋_GB2312" w:hint="eastAsia"/>
          <w:kern w:val="0"/>
          <w:sz w:val="30"/>
          <w:szCs w:val="30"/>
        </w:rPr>
        <w:t>、完善应急预案，建立隐患排查治理长效机制；</w:t>
      </w:r>
    </w:p>
    <w:p w:rsidR="002977BF" w:rsidRPr="000B2FA9" w:rsidRDefault="002977BF" w:rsidP="00C77C36">
      <w:pPr>
        <w:snapToGrid w:val="0"/>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4、完成本次安全隐患排查治理工作的总结报告。</w:t>
      </w:r>
    </w:p>
    <w:p w:rsidR="00116779" w:rsidRPr="000B2FA9" w:rsidRDefault="00976D3E" w:rsidP="000B2FA9">
      <w:pPr>
        <w:spacing w:line="560" w:lineRule="exact"/>
        <w:ind w:firstLineChars="200" w:firstLine="602"/>
        <w:rPr>
          <w:rFonts w:ascii="仿宋" w:eastAsia="仿宋" w:hAnsi="仿宋" w:cs="黑体"/>
          <w:b/>
          <w:kern w:val="0"/>
          <w:sz w:val="30"/>
          <w:szCs w:val="30"/>
        </w:rPr>
      </w:pPr>
      <w:r w:rsidRPr="000B2FA9">
        <w:rPr>
          <w:rFonts w:ascii="仿宋" w:eastAsia="仿宋" w:hAnsi="仿宋" w:cs="黑体" w:hint="eastAsia"/>
          <w:b/>
          <w:kern w:val="0"/>
          <w:sz w:val="30"/>
          <w:szCs w:val="30"/>
        </w:rPr>
        <w:t>七、工作要求</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（一）加强领导，切实落实责任。各单位要高度重视，配合</w:t>
      </w:r>
      <w:r w:rsidR="008D7C1E">
        <w:rPr>
          <w:rFonts w:ascii="仿宋" w:eastAsia="仿宋" w:hAnsi="仿宋" w:cs="仿宋_GB2312" w:hint="eastAsia"/>
          <w:kern w:val="0"/>
          <w:sz w:val="30"/>
          <w:szCs w:val="30"/>
        </w:rPr>
        <w:t>做</w:t>
      </w:r>
      <w:r w:rsidRPr="000B2FA9">
        <w:rPr>
          <w:rFonts w:ascii="仿宋" w:eastAsia="仿宋" w:hAnsi="仿宋" w:cs="仿宋_GB2312" w:hint="eastAsia"/>
          <w:kern w:val="0"/>
          <w:sz w:val="30"/>
          <w:szCs w:val="30"/>
        </w:rPr>
        <w:t>好安全隐患排查</w:t>
      </w:r>
      <w:r w:rsidR="008D7C1E">
        <w:rPr>
          <w:rFonts w:ascii="仿宋" w:eastAsia="仿宋" w:hAnsi="仿宋" w:cs="仿宋_GB2312" w:hint="eastAsia"/>
          <w:kern w:val="0"/>
          <w:sz w:val="30"/>
          <w:szCs w:val="30"/>
        </w:rPr>
        <w:t>工作，</w:t>
      </w:r>
      <w:r w:rsidRPr="000B2FA9">
        <w:rPr>
          <w:rFonts w:ascii="仿宋" w:eastAsia="仿宋" w:hAnsi="仿宋" w:cs="仿宋_GB2312" w:hint="eastAsia"/>
          <w:kern w:val="0"/>
          <w:sz w:val="30"/>
          <w:szCs w:val="30"/>
        </w:rPr>
        <w:t>落实安全隐患</w:t>
      </w:r>
      <w:r w:rsidR="008D7C1E">
        <w:rPr>
          <w:rFonts w:ascii="仿宋" w:eastAsia="仿宋" w:hAnsi="仿宋" w:cs="仿宋_GB2312" w:hint="eastAsia"/>
          <w:kern w:val="0"/>
          <w:sz w:val="30"/>
          <w:szCs w:val="30"/>
        </w:rPr>
        <w:t>的</w:t>
      </w:r>
      <w:r w:rsidRPr="000B2FA9">
        <w:rPr>
          <w:rFonts w:ascii="仿宋" w:eastAsia="仿宋" w:hAnsi="仿宋" w:cs="仿宋_GB2312" w:hint="eastAsia"/>
          <w:kern w:val="0"/>
          <w:sz w:val="30"/>
          <w:szCs w:val="30"/>
        </w:rPr>
        <w:t>治理工作。各单位一定要把工作做深、做细、不留盲区、不留死角。凡因安全隐患治理工作不</w:t>
      </w:r>
      <w:r w:rsidRPr="000B2FA9">
        <w:rPr>
          <w:rFonts w:ascii="仿宋" w:eastAsia="仿宋" w:hAnsi="仿宋" w:cs="仿宋_GB2312" w:hint="eastAsia"/>
          <w:kern w:val="0"/>
          <w:sz w:val="30"/>
          <w:szCs w:val="30"/>
        </w:rPr>
        <w:lastRenderedPageBreak/>
        <w:t>认真而造成安全隐患得不到及时整改的，将追究有关人员的责任。</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（二）突出重点，狠抓工作落实。安</w:t>
      </w:r>
      <w:r w:rsidR="00A37549" w:rsidRPr="000B2FA9">
        <w:rPr>
          <w:rFonts w:ascii="仿宋" w:eastAsia="仿宋" w:hAnsi="仿宋" w:cs="仿宋_GB2312" w:hint="eastAsia"/>
          <w:kern w:val="0"/>
          <w:sz w:val="30"/>
          <w:szCs w:val="30"/>
        </w:rPr>
        <w:t>全保卫处</w:t>
      </w:r>
      <w:r w:rsidRPr="000B2FA9">
        <w:rPr>
          <w:rFonts w:ascii="仿宋" w:eastAsia="仿宋" w:hAnsi="仿宋" w:cs="仿宋_GB2312" w:hint="eastAsia"/>
          <w:kern w:val="0"/>
          <w:sz w:val="30"/>
          <w:szCs w:val="30"/>
        </w:rPr>
        <w:t>将按照安全隐患排查治理各阶段所要求完成的工作内容，结合实际和重点时段特点，突出工作重点，建立重大安全隐患跟踪治理和逐项整改销号制度。</w:t>
      </w:r>
    </w:p>
    <w:p w:rsidR="00116779" w:rsidRPr="000B2FA9" w:rsidRDefault="00976D3E" w:rsidP="00C77C36">
      <w:pPr>
        <w:snapToGrid w:val="0"/>
        <w:spacing w:line="560" w:lineRule="exact"/>
        <w:ind w:firstLineChars="200" w:firstLine="600"/>
        <w:rPr>
          <w:rFonts w:ascii="仿宋" w:eastAsia="仿宋" w:hAnsi="仿宋" w:cs="仿宋_GB2312"/>
          <w:kern w:val="0"/>
          <w:sz w:val="30"/>
          <w:szCs w:val="30"/>
        </w:rPr>
      </w:pPr>
      <w:r w:rsidRPr="000B2FA9">
        <w:rPr>
          <w:rFonts w:ascii="仿宋" w:eastAsia="仿宋" w:hAnsi="仿宋" w:cs="仿宋_GB2312" w:hint="eastAsia"/>
          <w:kern w:val="0"/>
          <w:sz w:val="30"/>
          <w:szCs w:val="30"/>
        </w:rPr>
        <w:t>（三）</w:t>
      </w:r>
      <w:r w:rsidRPr="000B2FA9">
        <w:rPr>
          <w:rFonts w:ascii="仿宋" w:eastAsia="仿宋" w:hAnsi="仿宋" w:cs="仿宋_GB2312" w:hint="eastAsia"/>
          <w:bCs/>
          <w:kern w:val="0"/>
          <w:sz w:val="30"/>
          <w:szCs w:val="30"/>
        </w:rPr>
        <w:t>广泛宣传，加强教育。</w:t>
      </w:r>
      <w:r w:rsidRPr="000B2FA9">
        <w:rPr>
          <w:rFonts w:ascii="仿宋" w:eastAsia="仿宋" w:hAnsi="仿宋" w:cs="仿宋_GB2312" w:hint="eastAsia"/>
          <w:kern w:val="0"/>
          <w:sz w:val="30"/>
          <w:szCs w:val="30"/>
        </w:rPr>
        <w:t>加大对隐患排查治理工作的宣传力度。要通过各种途径教育引导全体教职员工，深刻认识开展安全生产隐患治理的重要性、必要性和紧迫性，增强做好隐患治理工作的主动性和自觉性，落实主体责任。要充分依靠和发动广大教职员工参与</w:t>
      </w:r>
      <w:r w:rsidR="008D7C1E">
        <w:rPr>
          <w:rFonts w:ascii="仿宋" w:eastAsia="仿宋" w:hAnsi="仿宋" w:cs="仿宋_GB2312" w:hint="eastAsia"/>
          <w:kern w:val="0"/>
          <w:sz w:val="30"/>
          <w:szCs w:val="30"/>
        </w:rPr>
        <w:t>隐</w:t>
      </w:r>
      <w:r w:rsidRPr="000B2FA9">
        <w:rPr>
          <w:rFonts w:ascii="仿宋" w:eastAsia="仿宋" w:hAnsi="仿宋" w:cs="仿宋_GB2312" w:hint="eastAsia"/>
          <w:kern w:val="0"/>
          <w:sz w:val="30"/>
          <w:szCs w:val="30"/>
        </w:rPr>
        <w:t>患排查治理工作，建立监督和激励机制，加大群众监督力度。</w:t>
      </w:r>
    </w:p>
    <w:p w:rsidR="00116779" w:rsidRDefault="00116779">
      <w:pPr>
        <w:spacing w:line="560" w:lineRule="exact"/>
        <w:rPr>
          <w:rFonts w:ascii="仿宋" w:eastAsia="仿宋" w:hAnsi="仿宋" w:cs="仿宋_GB2312"/>
          <w:kern w:val="0"/>
          <w:sz w:val="30"/>
          <w:szCs w:val="30"/>
        </w:rPr>
      </w:pPr>
    </w:p>
    <w:p w:rsidR="00790E13" w:rsidRDefault="00790E13">
      <w:pPr>
        <w:spacing w:line="560" w:lineRule="exact"/>
        <w:rPr>
          <w:rFonts w:ascii="仿宋" w:eastAsia="仿宋" w:hAnsi="仿宋" w:cs="仿宋_GB2312"/>
          <w:kern w:val="0"/>
          <w:sz w:val="30"/>
          <w:szCs w:val="30"/>
        </w:rPr>
      </w:pPr>
    </w:p>
    <w:p w:rsidR="00790E13" w:rsidRDefault="00790E13">
      <w:pPr>
        <w:spacing w:line="560" w:lineRule="exact"/>
        <w:rPr>
          <w:rFonts w:ascii="仿宋" w:eastAsia="仿宋" w:hAnsi="仿宋" w:cs="仿宋_GB2312"/>
          <w:kern w:val="0"/>
          <w:sz w:val="30"/>
          <w:szCs w:val="30"/>
        </w:rPr>
      </w:pPr>
    </w:p>
    <w:p w:rsidR="00A37549" w:rsidRPr="000B2FA9" w:rsidRDefault="00A37549">
      <w:pPr>
        <w:spacing w:line="560" w:lineRule="exact"/>
        <w:rPr>
          <w:rFonts w:ascii="仿宋" w:eastAsia="仿宋" w:hAnsi="仿宋" w:cs="仿宋_GB2312"/>
          <w:kern w:val="0"/>
          <w:sz w:val="30"/>
          <w:szCs w:val="30"/>
        </w:rPr>
      </w:pPr>
    </w:p>
    <w:p w:rsidR="00116779" w:rsidRPr="000B2FA9" w:rsidRDefault="00976D3E" w:rsidP="00A37549">
      <w:pPr>
        <w:spacing w:line="560" w:lineRule="exact"/>
        <w:ind w:firstLineChars="1850" w:firstLine="5550"/>
        <w:rPr>
          <w:rFonts w:ascii="仿宋" w:eastAsia="仿宋" w:hAnsi="仿宋" w:cs="仿宋_GB2312"/>
          <w:kern w:val="0"/>
          <w:sz w:val="30"/>
          <w:szCs w:val="30"/>
        </w:rPr>
      </w:pPr>
      <w:r w:rsidRPr="000B2FA9">
        <w:rPr>
          <w:rFonts w:ascii="仿宋" w:eastAsia="仿宋" w:hAnsi="仿宋" w:cs="仿宋_GB2312" w:hint="eastAsia"/>
          <w:kern w:val="0"/>
          <w:sz w:val="30"/>
          <w:szCs w:val="30"/>
        </w:rPr>
        <w:t>安</w:t>
      </w:r>
      <w:r w:rsidR="00A37549" w:rsidRPr="000B2FA9">
        <w:rPr>
          <w:rFonts w:ascii="仿宋" w:eastAsia="仿宋" w:hAnsi="仿宋" w:cs="仿宋_GB2312" w:hint="eastAsia"/>
          <w:kern w:val="0"/>
          <w:sz w:val="30"/>
          <w:szCs w:val="30"/>
        </w:rPr>
        <w:t>全保卫处</w:t>
      </w:r>
    </w:p>
    <w:p w:rsidR="002977BF" w:rsidRPr="00876DB3" w:rsidRDefault="00976D3E" w:rsidP="00876DB3">
      <w:pPr>
        <w:spacing w:line="560" w:lineRule="exact"/>
        <w:ind w:firstLineChars="1700" w:firstLine="5100"/>
        <w:rPr>
          <w:rFonts w:ascii="仿宋" w:eastAsia="仿宋" w:hAnsi="仿宋" w:cs="仿宋_GB2312"/>
          <w:kern w:val="0"/>
          <w:sz w:val="30"/>
          <w:szCs w:val="30"/>
        </w:rPr>
      </w:pPr>
      <w:r w:rsidRPr="000B2FA9">
        <w:rPr>
          <w:rFonts w:ascii="仿宋" w:eastAsia="仿宋" w:hAnsi="仿宋" w:cs="仿宋_GB2312" w:hint="eastAsia"/>
          <w:kern w:val="0"/>
          <w:sz w:val="30"/>
          <w:szCs w:val="30"/>
        </w:rPr>
        <w:t>2017年4月17日</w:t>
      </w:r>
      <w:bookmarkStart w:id="0" w:name="_GoBack"/>
      <w:bookmarkEnd w:id="0"/>
    </w:p>
    <w:sectPr w:rsidR="002977BF" w:rsidRPr="00876DB3" w:rsidSect="00116779">
      <w:headerReference w:type="default" r:id="rId9"/>
      <w:footerReference w:type="default" r:id="rId10"/>
      <w:pgSz w:w="11906" w:h="16838"/>
      <w:pgMar w:top="851" w:right="1588" w:bottom="85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70" w:rsidRDefault="00BD1970" w:rsidP="00116779">
      <w:r>
        <w:separator/>
      </w:r>
    </w:p>
  </w:endnote>
  <w:endnote w:type="continuationSeparator" w:id="0">
    <w:p w:rsidR="00BD1970" w:rsidRDefault="00BD1970" w:rsidP="0011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6941"/>
    </w:sdtPr>
    <w:sdtEndPr/>
    <w:sdtContent>
      <w:p w:rsidR="00116779" w:rsidRDefault="00116779">
        <w:pPr>
          <w:pStyle w:val="a5"/>
          <w:jc w:val="center"/>
        </w:pPr>
        <w:r>
          <w:fldChar w:fldCharType="begin"/>
        </w:r>
        <w:r w:rsidR="00976D3E">
          <w:instrText>PAGE   \* MERGEFORMAT</w:instrText>
        </w:r>
        <w:r>
          <w:fldChar w:fldCharType="separate"/>
        </w:r>
        <w:r w:rsidR="00876DB3" w:rsidRPr="00876DB3">
          <w:rPr>
            <w:noProof/>
            <w:lang w:val="zh-CN"/>
          </w:rPr>
          <w:t>5</w:t>
        </w:r>
        <w:r>
          <w:fldChar w:fldCharType="end"/>
        </w:r>
      </w:p>
    </w:sdtContent>
  </w:sdt>
  <w:p w:rsidR="00116779" w:rsidRDefault="001167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70" w:rsidRDefault="00BD1970" w:rsidP="00116779">
      <w:r>
        <w:separator/>
      </w:r>
    </w:p>
  </w:footnote>
  <w:footnote w:type="continuationSeparator" w:id="0">
    <w:p w:rsidR="00BD1970" w:rsidRDefault="00BD1970" w:rsidP="0011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79" w:rsidRDefault="0011677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3286"/>
    <w:multiLevelType w:val="singleLevel"/>
    <w:tmpl w:val="58F23286"/>
    <w:lvl w:ilvl="0">
      <w:start w:val="1"/>
      <w:numFmt w:val="chineseCounting"/>
      <w:suff w:val="nothing"/>
      <w:lvlText w:val="（%1）"/>
      <w:lvlJc w:val="left"/>
    </w:lvl>
  </w:abstractNum>
  <w:abstractNum w:abstractNumId="1">
    <w:nsid w:val="58F2ACF8"/>
    <w:multiLevelType w:val="singleLevel"/>
    <w:tmpl w:val="58F2ACF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67"/>
    <w:rsid w:val="00023E08"/>
    <w:rsid w:val="000657E3"/>
    <w:rsid w:val="00071087"/>
    <w:rsid w:val="00080344"/>
    <w:rsid w:val="0009053B"/>
    <w:rsid w:val="000B030F"/>
    <w:rsid w:val="000B2FA9"/>
    <w:rsid w:val="000B5313"/>
    <w:rsid w:val="000D3EC1"/>
    <w:rsid w:val="000E242E"/>
    <w:rsid w:val="00101ECD"/>
    <w:rsid w:val="00110F6E"/>
    <w:rsid w:val="00116779"/>
    <w:rsid w:val="00120AC4"/>
    <w:rsid w:val="00124371"/>
    <w:rsid w:val="00176B30"/>
    <w:rsid w:val="00187A60"/>
    <w:rsid w:val="001A0631"/>
    <w:rsid w:val="001A5DF0"/>
    <w:rsid w:val="001D0D7A"/>
    <w:rsid w:val="001E33FA"/>
    <w:rsid w:val="00206C61"/>
    <w:rsid w:val="002130AF"/>
    <w:rsid w:val="00236706"/>
    <w:rsid w:val="00241FB8"/>
    <w:rsid w:val="00243AB4"/>
    <w:rsid w:val="002512B7"/>
    <w:rsid w:val="00271F19"/>
    <w:rsid w:val="00290143"/>
    <w:rsid w:val="0029489B"/>
    <w:rsid w:val="002977BF"/>
    <w:rsid w:val="002C70AD"/>
    <w:rsid w:val="002F3D18"/>
    <w:rsid w:val="00301176"/>
    <w:rsid w:val="003143FF"/>
    <w:rsid w:val="0033655C"/>
    <w:rsid w:val="003E179F"/>
    <w:rsid w:val="003E635A"/>
    <w:rsid w:val="0040176A"/>
    <w:rsid w:val="004173AF"/>
    <w:rsid w:val="00434741"/>
    <w:rsid w:val="004372BD"/>
    <w:rsid w:val="0047772D"/>
    <w:rsid w:val="004822C6"/>
    <w:rsid w:val="004A1852"/>
    <w:rsid w:val="004B66B6"/>
    <w:rsid w:val="004C1DC5"/>
    <w:rsid w:val="004F1067"/>
    <w:rsid w:val="00574291"/>
    <w:rsid w:val="005847A8"/>
    <w:rsid w:val="00592F0D"/>
    <w:rsid w:val="005E045D"/>
    <w:rsid w:val="005E23A4"/>
    <w:rsid w:val="005F033E"/>
    <w:rsid w:val="00603DC3"/>
    <w:rsid w:val="006068B0"/>
    <w:rsid w:val="00610AA8"/>
    <w:rsid w:val="0061172D"/>
    <w:rsid w:val="00631EC1"/>
    <w:rsid w:val="006C58D9"/>
    <w:rsid w:val="006E0354"/>
    <w:rsid w:val="006F198C"/>
    <w:rsid w:val="00703452"/>
    <w:rsid w:val="00707FA3"/>
    <w:rsid w:val="00727013"/>
    <w:rsid w:val="00744513"/>
    <w:rsid w:val="0075504E"/>
    <w:rsid w:val="00771CBD"/>
    <w:rsid w:val="007724D3"/>
    <w:rsid w:val="00790E13"/>
    <w:rsid w:val="007E6E9B"/>
    <w:rsid w:val="00805557"/>
    <w:rsid w:val="00844369"/>
    <w:rsid w:val="0084670B"/>
    <w:rsid w:val="00855B7A"/>
    <w:rsid w:val="00866403"/>
    <w:rsid w:val="00876DB3"/>
    <w:rsid w:val="008A0936"/>
    <w:rsid w:val="008C4C2D"/>
    <w:rsid w:val="008D7C1E"/>
    <w:rsid w:val="008E0549"/>
    <w:rsid w:val="008E66CC"/>
    <w:rsid w:val="00941F02"/>
    <w:rsid w:val="00942908"/>
    <w:rsid w:val="00943680"/>
    <w:rsid w:val="00976D3E"/>
    <w:rsid w:val="009815D5"/>
    <w:rsid w:val="00982A97"/>
    <w:rsid w:val="009E75A1"/>
    <w:rsid w:val="00A37549"/>
    <w:rsid w:val="00A46153"/>
    <w:rsid w:val="00A54A96"/>
    <w:rsid w:val="00A7307E"/>
    <w:rsid w:val="00A81C7D"/>
    <w:rsid w:val="00AC2BA8"/>
    <w:rsid w:val="00AE2FBD"/>
    <w:rsid w:val="00B860E2"/>
    <w:rsid w:val="00BD1970"/>
    <w:rsid w:val="00BE2CB6"/>
    <w:rsid w:val="00BF1DB4"/>
    <w:rsid w:val="00BF7D03"/>
    <w:rsid w:val="00C05B5D"/>
    <w:rsid w:val="00C459ED"/>
    <w:rsid w:val="00C65AAD"/>
    <w:rsid w:val="00C77C36"/>
    <w:rsid w:val="00C77DC6"/>
    <w:rsid w:val="00C8158C"/>
    <w:rsid w:val="00C97445"/>
    <w:rsid w:val="00C9752F"/>
    <w:rsid w:val="00CD5D5E"/>
    <w:rsid w:val="00CD63E0"/>
    <w:rsid w:val="00CE326E"/>
    <w:rsid w:val="00D17940"/>
    <w:rsid w:val="00D23FF1"/>
    <w:rsid w:val="00D71AD7"/>
    <w:rsid w:val="00D87DD2"/>
    <w:rsid w:val="00D976AC"/>
    <w:rsid w:val="00DA0D4C"/>
    <w:rsid w:val="00DC34F2"/>
    <w:rsid w:val="00DE774E"/>
    <w:rsid w:val="00E2088D"/>
    <w:rsid w:val="00E22901"/>
    <w:rsid w:val="00E837CE"/>
    <w:rsid w:val="00E87C7E"/>
    <w:rsid w:val="00E90E06"/>
    <w:rsid w:val="00EB001B"/>
    <w:rsid w:val="00EB52E2"/>
    <w:rsid w:val="00EC31E6"/>
    <w:rsid w:val="00F369BA"/>
    <w:rsid w:val="00F50805"/>
    <w:rsid w:val="00F5793D"/>
    <w:rsid w:val="00F82C55"/>
    <w:rsid w:val="00F94FA0"/>
    <w:rsid w:val="00FA3649"/>
    <w:rsid w:val="021D18A7"/>
    <w:rsid w:val="0410472B"/>
    <w:rsid w:val="054B510C"/>
    <w:rsid w:val="08334235"/>
    <w:rsid w:val="08F641E4"/>
    <w:rsid w:val="0F015225"/>
    <w:rsid w:val="0F762CC9"/>
    <w:rsid w:val="11465EC1"/>
    <w:rsid w:val="13DF358E"/>
    <w:rsid w:val="1434405A"/>
    <w:rsid w:val="1A350EE3"/>
    <w:rsid w:val="21917954"/>
    <w:rsid w:val="24130182"/>
    <w:rsid w:val="25105A42"/>
    <w:rsid w:val="25747D4B"/>
    <w:rsid w:val="293F62CD"/>
    <w:rsid w:val="30EF6A0C"/>
    <w:rsid w:val="3175071E"/>
    <w:rsid w:val="3B3D284B"/>
    <w:rsid w:val="3BAF273B"/>
    <w:rsid w:val="3C1A5B93"/>
    <w:rsid w:val="425F0A94"/>
    <w:rsid w:val="4A9C1352"/>
    <w:rsid w:val="4CAC2387"/>
    <w:rsid w:val="50C1607E"/>
    <w:rsid w:val="583E5AE6"/>
    <w:rsid w:val="59583928"/>
    <w:rsid w:val="5D012AF2"/>
    <w:rsid w:val="5EE45442"/>
    <w:rsid w:val="61AF47F5"/>
    <w:rsid w:val="656568D6"/>
    <w:rsid w:val="67DB31A8"/>
    <w:rsid w:val="68254E4E"/>
    <w:rsid w:val="686260EC"/>
    <w:rsid w:val="6FF366D6"/>
    <w:rsid w:val="6FF9234C"/>
    <w:rsid w:val="737E78CB"/>
    <w:rsid w:val="765856DE"/>
    <w:rsid w:val="7A3A349E"/>
    <w:rsid w:val="7FDE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79"/>
    <w:pPr>
      <w:widowControl w:val="0"/>
      <w:jc w:val="both"/>
    </w:pPr>
    <w:rPr>
      <w:kern w:val="2"/>
      <w:sz w:val="21"/>
      <w:szCs w:val="22"/>
    </w:rPr>
  </w:style>
  <w:style w:type="paragraph" w:styleId="2">
    <w:name w:val="heading 2"/>
    <w:basedOn w:val="a"/>
    <w:next w:val="a"/>
    <w:link w:val="2Char"/>
    <w:uiPriority w:val="9"/>
    <w:qFormat/>
    <w:rsid w:val="001167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16779"/>
    <w:pPr>
      <w:ind w:leftChars="2500" w:left="100"/>
    </w:pPr>
  </w:style>
  <w:style w:type="paragraph" w:styleId="a4">
    <w:name w:val="Balloon Text"/>
    <w:basedOn w:val="a"/>
    <w:link w:val="Char0"/>
    <w:uiPriority w:val="99"/>
    <w:unhideWhenUsed/>
    <w:rsid w:val="00116779"/>
    <w:rPr>
      <w:sz w:val="18"/>
      <w:szCs w:val="18"/>
    </w:rPr>
  </w:style>
  <w:style w:type="paragraph" w:styleId="a5">
    <w:name w:val="footer"/>
    <w:basedOn w:val="a"/>
    <w:link w:val="Char1"/>
    <w:uiPriority w:val="99"/>
    <w:unhideWhenUsed/>
    <w:qFormat/>
    <w:rsid w:val="0011677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1677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1677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16779"/>
    <w:rPr>
      <w:color w:val="0000FF"/>
      <w:u w:val="single"/>
    </w:rPr>
  </w:style>
  <w:style w:type="table" w:styleId="a9">
    <w:name w:val="Table Grid"/>
    <w:basedOn w:val="a1"/>
    <w:uiPriority w:val="59"/>
    <w:rsid w:val="00116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6"/>
    <w:uiPriority w:val="99"/>
    <w:qFormat/>
    <w:rsid w:val="00116779"/>
    <w:rPr>
      <w:sz w:val="18"/>
      <w:szCs w:val="18"/>
    </w:rPr>
  </w:style>
  <w:style w:type="character" w:customStyle="1" w:styleId="Char1">
    <w:name w:val="页脚 Char"/>
    <w:basedOn w:val="a0"/>
    <w:link w:val="a5"/>
    <w:uiPriority w:val="99"/>
    <w:rsid w:val="00116779"/>
    <w:rPr>
      <w:sz w:val="18"/>
      <w:szCs w:val="18"/>
    </w:rPr>
  </w:style>
  <w:style w:type="character" w:customStyle="1" w:styleId="2Char">
    <w:name w:val="标题 2 Char"/>
    <w:basedOn w:val="a0"/>
    <w:link w:val="2"/>
    <w:uiPriority w:val="9"/>
    <w:rsid w:val="00116779"/>
    <w:rPr>
      <w:rFonts w:ascii="宋体" w:eastAsia="宋体" w:hAnsi="宋体" w:cs="宋体"/>
      <w:b/>
      <w:bCs/>
      <w:kern w:val="0"/>
      <w:sz w:val="36"/>
      <w:szCs w:val="36"/>
    </w:rPr>
  </w:style>
  <w:style w:type="character" w:customStyle="1" w:styleId="apple-converted-space">
    <w:name w:val="apple-converted-space"/>
    <w:basedOn w:val="a0"/>
    <w:rsid w:val="00116779"/>
  </w:style>
  <w:style w:type="character" w:customStyle="1" w:styleId="Char">
    <w:name w:val="日期 Char"/>
    <w:basedOn w:val="a0"/>
    <w:link w:val="a3"/>
    <w:uiPriority w:val="99"/>
    <w:semiHidden/>
    <w:rsid w:val="00116779"/>
  </w:style>
  <w:style w:type="character" w:customStyle="1" w:styleId="Char0">
    <w:name w:val="批注框文本 Char"/>
    <w:basedOn w:val="a0"/>
    <w:link w:val="a4"/>
    <w:uiPriority w:val="99"/>
    <w:semiHidden/>
    <w:qFormat/>
    <w:rsid w:val="001167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79"/>
    <w:pPr>
      <w:widowControl w:val="0"/>
      <w:jc w:val="both"/>
    </w:pPr>
    <w:rPr>
      <w:kern w:val="2"/>
      <w:sz w:val="21"/>
      <w:szCs w:val="22"/>
    </w:rPr>
  </w:style>
  <w:style w:type="paragraph" w:styleId="2">
    <w:name w:val="heading 2"/>
    <w:basedOn w:val="a"/>
    <w:next w:val="a"/>
    <w:link w:val="2Char"/>
    <w:uiPriority w:val="9"/>
    <w:qFormat/>
    <w:rsid w:val="001167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16779"/>
    <w:pPr>
      <w:ind w:leftChars="2500" w:left="100"/>
    </w:pPr>
  </w:style>
  <w:style w:type="paragraph" w:styleId="a4">
    <w:name w:val="Balloon Text"/>
    <w:basedOn w:val="a"/>
    <w:link w:val="Char0"/>
    <w:uiPriority w:val="99"/>
    <w:unhideWhenUsed/>
    <w:rsid w:val="00116779"/>
    <w:rPr>
      <w:sz w:val="18"/>
      <w:szCs w:val="18"/>
    </w:rPr>
  </w:style>
  <w:style w:type="paragraph" w:styleId="a5">
    <w:name w:val="footer"/>
    <w:basedOn w:val="a"/>
    <w:link w:val="Char1"/>
    <w:uiPriority w:val="99"/>
    <w:unhideWhenUsed/>
    <w:qFormat/>
    <w:rsid w:val="0011677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1677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1677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116779"/>
    <w:rPr>
      <w:color w:val="0000FF"/>
      <w:u w:val="single"/>
    </w:rPr>
  </w:style>
  <w:style w:type="table" w:styleId="a9">
    <w:name w:val="Table Grid"/>
    <w:basedOn w:val="a1"/>
    <w:uiPriority w:val="59"/>
    <w:rsid w:val="00116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6"/>
    <w:uiPriority w:val="99"/>
    <w:qFormat/>
    <w:rsid w:val="00116779"/>
    <w:rPr>
      <w:sz w:val="18"/>
      <w:szCs w:val="18"/>
    </w:rPr>
  </w:style>
  <w:style w:type="character" w:customStyle="1" w:styleId="Char1">
    <w:name w:val="页脚 Char"/>
    <w:basedOn w:val="a0"/>
    <w:link w:val="a5"/>
    <w:uiPriority w:val="99"/>
    <w:rsid w:val="00116779"/>
    <w:rPr>
      <w:sz w:val="18"/>
      <w:szCs w:val="18"/>
    </w:rPr>
  </w:style>
  <w:style w:type="character" w:customStyle="1" w:styleId="2Char">
    <w:name w:val="标题 2 Char"/>
    <w:basedOn w:val="a0"/>
    <w:link w:val="2"/>
    <w:uiPriority w:val="9"/>
    <w:rsid w:val="00116779"/>
    <w:rPr>
      <w:rFonts w:ascii="宋体" w:eastAsia="宋体" w:hAnsi="宋体" w:cs="宋体"/>
      <w:b/>
      <w:bCs/>
      <w:kern w:val="0"/>
      <w:sz w:val="36"/>
      <w:szCs w:val="36"/>
    </w:rPr>
  </w:style>
  <w:style w:type="character" w:customStyle="1" w:styleId="apple-converted-space">
    <w:name w:val="apple-converted-space"/>
    <w:basedOn w:val="a0"/>
    <w:rsid w:val="00116779"/>
  </w:style>
  <w:style w:type="character" w:customStyle="1" w:styleId="Char">
    <w:name w:val="日期 Char"/>
    <w:basedOn w:val="a0"/>
    <w:link w:val="a3"/>
    <w:uiPriority w:val="99"/>
    <w:semiHidden/>
    <w:rsid w:val="00116779"/>
  </w:style>
  <w:style w:type="character" w:customStyle="1" w:styleId="Char0">
    <w:name w:val="批注框文本 Char"/>
    <w:basedOn w:val="a0"/>
    <w:link w:val="a4"/>
    <w:uiPriority w:val="99"/>
    <w:semiHidden/>
    <w:qFormat/>
    <w:rsid w:val="00116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11</cp:revision>
  <cp:lastPrinted>2017-04-18T00:24:00Z</cp:lastPrinted>
  <dcterms:created xsi:type="dcterms:W3CDTF">2017-04-17T09:50:00Z</dcterms:created>
  <dcterms:modified xsi:type="dcterms:W3CDTF">2017-04-19T02:11:00Z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